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B9D3" w14:textId="77777777" w:rsidR="005D4FFF" w:rsidRPr="00320764" w:rsidRDefault="005D4FFF" w:rsidP="005D4FFF">
      <w:pPr>
        <w:rPr>
          <w:rFonts w:ascii="Cambria" w:hAnsi="Cambria"/>
        </w:rPr>
      </w:pPr>
    </w:p>
    <w:p w14:paraId="1151A973" w14:textId="77777777" w:rsidR="005D4FFF" w:rsidRPr="00320764" w:rsidRDefault="005D4FFF" w:rsidP="005D4FFF">
      <w:pPr>
        <w:rPr>
          <w:rFonts w:ascii="Cambria" w:hAnsi="Cambria"/>
        </w:rPr>
      </w:pPr>
    </w:p>
    <w:p w14:paraId="04DE536F" w14:textId="77777777" w:rsidR="005D4FFF" w:rsidRPr="0032076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03374B5" w14:textId="65BD5D86" w:rsidR="005D4FFF" w:rsidRPr="00320764" w:rsidRDefault="00BC66D6" w:rsidP="00BC66D6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320764">
        <w:rPr>
          <w:rFonts w:ascii="Cambria" w:hAnsi="Cambria"/>
          <w:color w:val="434E7E"/>
          <w:spacing w:val="-1"/>
          <w:sz w:val="40"/>
          <w:szCs w:val="40"/>
        </w:rPr>
        <w:t>R</w:t>
      </w:r>
      <w:r w:rsidR="005D4FFF" w:rsidRPr="00320764">
        <w:rPr>
          <w:rFonts w:ascii="Cambria" w:hAnsi="Cambria"/>
          <w:color w:val="434E7E"/>
          <w:spacing w:val="-1"/>
          <w:sz w:val="40"/>
          <w:szCs w:val="40"/>
        </w:rPr>
        <w:t>.</w:t>
      </w:r>
      <w:r w:rsidR="274AA512" w:rsidRPr="00320764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320764">
        <w:rPr>
          <w:rFonts w:ascii="Cambria" w:hAnsi="Cambria"/>
          <w:color w:val="434E7E"/>
          <w:spacing w:val="-1"/>
          <w:sz w:val="40"/>
          <w:szCs w:val="40"/>
        </w:rPr>
        <w:tab/>
      </w:r>
      <w:r w:rsidR="6E4F964D" w:rsidRPr="00320764">
        <w:rPr>
          <w:rFonts w:ascii="Cambria" w:hAnsi="Cambria"/>
          <w:color w:val="434E7E"/>
          <w:spacing w:val="-1"/>
          <w:sz w:val="40"/>
          <w:szCs w:val="40"/>
        </w:rPr>
        <w:t>Facilitate customer recy</w:t>
      </w:r>
      <w:r w:rsidR="68CC2A36" w:rsidRPr="00320764">
        <w:rPr>
          <w:rFonts w:ascii="Cambria" w:hAnsi="Cambria"/>
          <w:color w:val="434E7E"/>
          <w:spacing w:val="-1"/>
          <w:sz w:val="40"/>
          <w:szCs w:val="40"/>
        </w:rPr>
        <w:t>cling</w:t>
      </w:r>
      <w:r w:rsidRPr="00320764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6B1F2A">
        <w:rPr>
          <w:rFonts w:ascii="Cambria" w:hAnsi="Cambria"/>
          <w:color w:val="434E7E"/>
          <w:spacing w:val="-1"/>
          <w:sz w:val="40"/>
          <w:szCs w:val="40"/>
        </w:rPr>
        <w:t xml:space="preserve">of </w:t>
      </w:r>
      <w:r w:rsidRPr="00320764">
        <w:rPr>
          <w:rFonts w:ascii="Cambria" w:hAnsi="Cambria"/>
          <w:color w:val="434E7E"/>
          <w:spacing w:val="-1"/>
          <w:sz w:val="40"/>
          <w:szCs w:val="40"/>
        </w:rPr>
        <w:t>e-waste</w:t>
      </w:r>
      <w:r w:rsidR="006B1F2A">
        <w:rPr>
          <w:rFonts w:ascii="Cambria" w:hAnsi="Cambria"/>
          <w:color w:val="434E7E"/>
          <w:spacing w:val="-1"/>
          <w:sz w:val="40"/>
          <w:szCs w:val="40"/>
        </w:rPr>
        <w:t>, batteries,</w:t>
      </w:r>
      <w:r w:rsidR="29DD0D30" w:rsidRPr="00320764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Pr="00320764">
        <w:rPr>
          <w:rFonts w:ascii="Cambria" w:hAnsi="Cambria"/>
          <w:color w:val="434E7E"/>
          <w:spacing w:val="-1"/>
          <w:sz w:val="40"/>
          <w:szCs w:val="40"/>
        </w:rPr>
        <w:t xml:space="preserve">and </w:t>
      </w:r>
      <w:r w:rsidR="008A2C73" w:rsidRPr="00320764">
        <w:rPr>
          <w:rFonts w:ascii="Cambria" w:hAnsi="Cambria"/>
          <w:color w:val="434E7E"/>
          <w:spacing w:val="-1"/>
          <w:sz w:val="40"/>
          <w:szCs w:val="40"/>
        </w:rPr>
        <w:t>appliances</w:t>
      </w:r>
    </w:p>
    <w:p w14:paraId="29376FE7" w14:textId="4D9CD0E1" w:rsidR="00952C9E" w:rsidRDefault="008A2C73" w:rsidP="00952C9E">
      <w:pPr>
        <w:spacing w:before="120" w:line="259" w:lineRule="auto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W</w:t>
      </w:r>
      <w:r w:rsidR="00BC66D6" w:rsidRPr="00320764">
        <w:rPr>
          <w:rFonts w:ascii="Cambria" w:hAnsi="Cambria"/>
          <w:iCs/>
          <w:color w:val="B31983"/>
        </w:rPr>
        <w:t>aste that cannot be recycled through standard services</w:t>
      </w:r>
      <w:r w:rsidR="005F7FAD">
        <w:rPr>
          <w:rFonts w:ascii="Cambria" w:hAnsi="Cambria"/>
          <w:iCs/>
          <w:color w:val="B31983"/>
        </w:rPr>
        <w:t xml:space="preserve"> </w:t>
      </w:r>
      <w:r w:rsidR="00BC66D6" w:rsidRPr="00320764">
        <w:rPr>
          <w:rFonts w:ascii="Cambria" w:hAnsi="Cambria"/>
          <w:iCs/>
          <w:color w:val="B31983"/>
        </w:rPr>
        <w:t>can be full of pollutants, including harmful metals and chemicals.</w:t>
      </w:r>
      <w:r w:rsidR="005F7FAD">
        <w:rPr>
          <w:rFonts w:ascii="Cambria" w:hAnsi="Cambria"/>
          <w:iCs/>
          <w:color w:val="B31983"/>
        </w:rPr>
        <w:t xml:space="preserve"> These </w:t>
      </w:r>
      <w:r w:rsidR="00D21AC5">
        <w:rPr>
          <w:rFonts w:ascii="Cambria" w:hAnsi="Cambria"/>
          <w:iCs/>
          <w:color w:val="B31983"/>
        </w:rPr>
        <w:t>pollutants can be especially prevalent</w:t>
      </w:r>
      <w:r w:rsidR="005F7FAD">
        <w:rPr>
          <w:rFonts w:ascii="Cambria" w:hAnsi="Cambria"/>
          <w:iCs/>
          <w:color w:val="B31983"/>
        </w:rPr>
        <w:t xml:space="preserve"> </w:t>
      </w:r>
      <w:r w:rsidR="00D21AC5">
        <w:rPr>
          <w:rFonts w:ascii="Cambria" w:hAnsi="Cambria"/>
          <w:iCs/>
          <w:color w:val="B31983"/>
        </w:rPr>
        <w:t>in</w:t>
      </w:r>
      <w:r w:rsidR="005F7FAD">
        <w:rPr>
          <w:rFonts w:ascii="Cambria" w:hAnsi="Cambria"/>
          <w:iCs/>
          <w:color w:val="B31983"/>
        </w:rPr>
        <w:t xml:space="preserve"> e-waste</w:t>
      </w:r>
      <w:r w:rsidR="006B1F2A">
        <w:rPr>
          <w:rFonts w:ascii="Cambria" w:hAnsi="Cambria"/>
          <w:iCs/>
          <w:color w:val="B31983"/>
        </w:rPr>
        <w:t xml:space="preserve">, batteries, </w:t>
      </w:r>
      <w:r w:rsidR="005F7FAD">
        <w:rPr>
          <w:rFonts w:ascii="Cambria" w:hAnsi="Cambria"/>
          <w:iCs/>
          <w:color w:val="B31983"/>
        </w:rPr>
        <w:t>and appliance</w:t>
      </w:r>
      <w:r w:rsidR="00A55A45">
        <w:rPr>
          <w:rFonts w:ascii="Cambria" w:hAnsi="Cambria"/>
          <w:iCs/>
          <w:color w:val="B31983"/>
        </w:rPr>
        <w:t>s.</w:t>
      </w:r>
    </w:p>
    <w:p w14:paraId="1E410C0B" w14:textId="37734DDB" w:rsidR="00952C9E" w:rsidRPr="00952C9E" w:rsidRDefault="00952C9E" w:rsidP="00952C9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 w:rsidR="00800579">
        <w:rPr>
          <w:rFonts w:ascii="Cambria" w:hAnsi="Cambria"/>
          <w:iCs/>
          <w:color w:val="434E7E"/>
          <w:sz w:val="28"/>
          <w:szCs w:val="28"/>
        </w:rPr>
        <w:t>ese</w:t>
      </w:r>
      <w:r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 w:rsidR="00800579">
        <w:rPr>
          <w:rFonts w:ascii="Cambria" w:hAnsi="Cambria"/>
          <w:iCs/>
          <w:color w:val="434E7E"/>
          <w:sz w:val="28"/>
          <w:szCs w:val="28"/>
        </w:rPr>
        <w:t>s</w:t>
      </w:r>
    </w:p>
    <w:p w14:paraId="37B065D5" w14:textId="77586E0A" w:rsidR="007E754B" w:rsidRDefault="008A2C73" w:rsidP="00952C9E">
      <w:pPr>
        <w:spacing w:before="120" w:line="259" w:lineRule="auto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The property must </w:t>
      </w:r>
      <w:r w:rsidR="00D21AC5">
        <w:rPr>
          <w:rFonts w:ascii="Cambria" w:hAnsi="Cambria"/>
          <w:iCs/>
          <w:color w:val="B31983"/>
        </w:rPr>
        <w:t xml:space="preserve">facilitate customer </w:t>
      </w:r>
      <w:r w:rsidRPr="00320764">
        <w:rPr>
          <w:rFonts w:ascii="Cambria" w:hAnsi="Cambria"/>
          <w:iCs/>
          <w:color w:val="B31983"/>
        </w:rPr>
        <w:t>recycl</w:t>
      </w:r>
      <w:r w:rsidR="00D21AC5">
        <w:rPr>
          <w:rFonts w:ascii="Cambria" w:hAnsi="Cambria"/>
          <w:iCs/>
          <w:color w:val="B31983"/>
        </w:rPr>
        <w:t>ing</w:t>
      </w:r>
      <w:r w:rsidRPr="00320764">
        <w:rPr>
          <w:rFonts w:ascii="Cambria" w:hAnsi="Cambria"/>
          <w:iCs/>
          <w:color w:val="B31983"/>
        </w:rPr>
        <w:t xml:space="preserve"> </w:t>
      </w:r>
      <w:r w:rsidR="00D21AC5" w:rsidRPr="00B35A6F">
        <w:rPr>
          <w:rFonts w:ascii="Cambria" w:hAnsi="Cambria"/>
          <w:iCs/>
          <w:color w:val="B31983"/>
        </w:rPr>
        <w:t>of</w:t>
      </w:r>
      <w:r w:rsidR="00D21AC5">
        <w:rPr>
          <w:rFonts w:ascii="Cambria" w:hAnsi="Cambria"/>
          <w:iCs/>
          <w:color w:val="434E7E"/>
        </w:rPr>
        <w:t xml:space="preserve"> </w:t>
      </w:r>
      <w:r w:rsidRPr="00320764">
        <w:rPr>
          <w:rFonts w:ascii="Cambria" w:hAnsi="Cambria"/>
          <w:iCs/>
          <w:color w:val="B31983"/>
        </w:rPr>
        <w:t>e-waste</w:t>
      </w:r>
      <w:r w:rsidR="00D21AC5">
        <w:rPr>
          <w:rFonts w:ascii="Cambria" w:hAnsi="Cambria"/>
          <w:iCs/>
          <w:color w:val="B31983"/>
        </w:rPr>
        <w:t xml:space="preserve"> </w:t>
      </w:r>
      <w:r w:rsidRPr="00320764">
        <w:rPr>
          <w:rFonts w:ascii="Cambria" w:hAnsi="Cambria"/>
          <w:iCs/>
          <w:color w:val="B31983"/>
        </w:rPr>
        <w:t>and appliances.</w:t>
      </w:r>
    </w:p>
    <w:p w14:paraId="6FF371DC" w14:textId="0A7BD7D7" w:rsidR="00952C9E" w:rsidRPr="00195AD6" w:rsidRDefault="00D21AC5" w:rsidP="00195AD6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hAnsi="Cambria"/>
          <w:color w:val="B31983"/>
        </w:rPr>
        <w:t>Establish relationship</w:t>
      </w:r>
      <w:r w:rsidR="00B93FFF">
        <w:rPr>
          <w:rFonts w:ascii="Cambria" w:hAnsi="Cambria"/>
          <w:color w:val="B31983"/>
        </w:rPr>
        <w:t>s</w:t>
      </w:r>
      <w:r>
        <w:rPr>
          <w:rFonts w:ascii="Cambria" w:hAnsi="Cambria"/>
          <w:color w:val="B31983"/>
        </w:rPr>
        <w:t xml:space="preserve"> with hauler</w:t>
      </w:r>
      <w:r w:rsidR="00B93FFF">
        <w:rPr>
          <w:rFonts w:ascii="Cambria" w:hAnsi="Cambria"/>
          <w:color w:val="B31983"/>
        </w:rPr>
        <w:t xml:space="preserve">s or service providers </w:t>
      </w:r>
      <w:r>
        <w:rPr>
          <w:rFonts w:ascii="Cambria" w:hAnsi="Cambria"/>
          <w:color w:val="B31983"/>
        </w:rPr>
        <w:t>for</w:t>
      </w:r>
      <w:r w:rsidR="00952C9E" w:rsidRPr="00D21AC5">
        <w:rPr>
          <w:rFonts w:ascii="Cambria" w:hAnsi="Cambria"/>
          <w:iCs/>
          <w:color w:val="B31983"/>
        </w:rPr>
        <w:t xml:space="preserve"> e-waste</w:t>
      </w:r>
      <w:r>
        <w:rPr>
          <w:rFonts w:ascii="Cambria" w:hAnsi="Cambria"/>
          <w:color w:val="B31983"/>
        </w:rPr>
        <w:t xml:space="preserve"> and</w:t>
      </w:r>
      <w:r w:rsidR="00952C9E" w:rsidRPr="00195AD6">
        <w:rPr>
          <w:rFonts w:ascii="Cambria" w:hAnsi="Cambria"/>
          <w:color w:val="B31983"/>
        </w:rPr>
        <w:t xml:space="preserve"> applianc</w:t>
      </w:r>
      <w:r>
        <w:rPr>
          <w:rFonts w:ascii="Cambria" w:hAnsi="Cambria"/>
          <w:color w:val="B31983"/>
        </w:rPr>
        <w:t>e</w:t>
      </w:r>
      <w:r w:rsidR="00B93FFF">
        <w:rPr>
          <w:rFonts w:ascii="Cambria" w:hAnsi="Cambria"/>
          <w:color w:val="B31983"/>
        </w:rPr>
        <w:t xml:space="preserve"> recycling</w:t>
      </w:r>
    </w:p>
    <w:p w14:paraId="44DC1543" w14:textId="33378AD7" w:rsidR="007E754B" w:rsidRPr="00320764" w:rsidRDefault="00C43420" w:rsidP="00B67CCE">
      <w:pPr>
        <w:pStyle w:val="ListParagraph"/>
        <w:numPr>
          <w:ilvl w:val="1"/>
          <w:numId w:val="7"/>
        </w:numPr>
        <w:spacing w:after="120" w:line="259" w:lineRule="auto"/>
        <w:ind w:left="180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The </w:t>
      </w:r>
      <w:r w:rsidR="007E754B" w:rsidRPr="00320764">
        <w:rPr>
          <w:rFonts w:ascii="Cambria" w:hAnsi="Cambria"/>
          <w:iCs/>
          <w:color w:val="B31983"/>
        </w:rPr>
        <w:t xml:space="preserve">hauler for e-waste </w:t>
      </w:r>
      <w:r>
        <w:rPr>
          <w:rFonts w:ascii="Cambria" w:hAnsi="Cambria"/>
          <w:iCs/>
          <w:color w:val="B31983"/>
        </w:rPr>
        <w:t>must be</w:t>
      </w:r>
      <w:r w:rsidR="007E754B" w:rsidRPr="00320764">
        <w:rPr>
          <w:rFonts w:ascii="Cambria" w:hAnsi="Cambria"/>
          <w:iCs/>
          <w:color w:val="B31983"/>
        </w:rPr>
        <w:t xml:space="preserve"> certified under one </w:t>
      </w:r>
      <w:r w:rsidR="0049601C" w:rsidRPr="00320764">
        <w:rPr>
          <w:rFonts w:ascii="Cambria" w:hAnsi="Cambria"/>
          <w:iCs/>
          <w:color w:val="B31983"/>
        </w:rPr>
        <w:t>these</w:t>
      </w:r>
      <w:r w:rsidR="007E754B" w:rsidRPr="00320764">
        <w:rPr>
          <w:rFonts w:ascii="Cambria" w:hAnsi="Cambria"/>
          <w:iCs/>
          <w:color w:val="B31983"/>
        </w:rPr>
        <w:t xml:space="preserve"> standards:</w:t>
      </w:r>
    </w:p>
    <w:p w14:paraId="4A2882EF" w14:textId="16BCFF13" w:rsidR="007E754B" w:rsidRPr="002C1410" w:rsidRDefault="00DF3291" w:rsidP="003A59DD">
      <w:pPr>
        <w:pStyle w:val="ListParagraph"/>
        <w:numPr>
          <w:ilvl w:val="2"/>
          <w:numId w:val="10"/>
        </w:numPr>
        <w:spacing w:line="259" w:lineRule="auto"/>
        <w:contextualSpacing w:val="0"/>
        <w:rPr>
          <w:rFonts w:ascii="Cambria" w:hAnsi="Cambria"/>
          <w:iCs/>
          <w:color w:val="434E7E"/>
        </w:rPr>
      </w:pPr>
      <w:hyperlink r:id="rId11" w:history="1">
        <w:r w:rsidR="007E754B" w:rsidRPr="002C1410">
          <w:rPr>
            <w:rStyle w:val="Hyperlink"/>
            <w:rFonts w:ascii="Cambria" w:hAnsi="Cambria"/>
            <w:color w:val="434E7E"/>
          </w:rPr>
          <w:t>Responsible Recycling Practices (R2)</w:t>
        </w:r>
      </w:hyperlink>
    </w:p>
    <w:p w14:paraId="0F33D6BB" w14:textId="0535C39F" w:rsidR="007E754B" w:rsidRPr="003617CF" w:rsidRDefault="00DF3291" w:rsidP="003A59DD">
      <w:pPr>
        <w:pStyle w:val="ListParagraph"/>
        <w:numPr>
          <w:ilvl w:val="2"/>
          <w:numId w:val="10"/>
        </w:numPr>
        <w:spacing w:line="259" w:lineRule="auto"/>
        <w:contextualSpacing w:val="0"/>
        <w:rPr>
          <w:rStyle w:val="Hyperlink"/>
          <w:color w:val="434E7E"/>
        </w:rPr>
      </w:pPr>
      <w:hyperlink r:id="rId12" w:history="1">
        <w:r w:rsidR="007E754B" w:rsidRPr="003617CF">
          <w:rPr>
            <w:rStyle w:val="Hyperlink"/>
            <w:rFonts w:ascii="Cambria" w:hAnsi="Cambria"/>
            <w:color w:val="434E7E"/>
          </w:rPr>
          <w:t>e-Stewards</w:t>
        </w:r>
      </w:hyperlink>
    </w:p>
    <w:p w14:paraId="017D741C" w14:textId="74D62063" w:rsidR="007E754B" w:rsidRDefault="0049601C" w:rsidP="00B67CCE">
      <w:pPr>
        <w:pStyle w:val="ListParagraph"/>
        <w:numPr>
          <w:ilvl w:val="1"/>
          <w:numId w:val="7"/>
        </w:numPr>
        <w:spacing w:before="120" w:after="120" w:line="259" w:lineRule="auto"/>
        <w:ind w:left="180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Haulers and recyclers should provide receipts or documents certifying that all items were recycled in a safe, responsible manner</w:t>
      </w:r>
    </w:p>
    <w:p w14:paraId="495DCDB2" w14:textId="3337309B" w:rsidR="008D1691" w:rsidRDefault="008D1691" w:rsidP="008D1691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Communicate </w:t>
      </w:r>
      <w:r w:rsidR="008D79EE">
        <w:rPr>
          <w:rFonts w:ascii="Cambria" w:hAnsi="Cambria"/>
          <w:iCs/>
          <w:color w:val="B31983"/>
        </w:rPr>
        <w:t>the availability of these services to customers</w:t>
      </w:r>
      <w:r w:rsidR="003C4A54">
        <w:rPr>
          <w:rFonts w:ascii="Cambria" w:hAnsi="Cambria"/>
          <w:iCs/>
          <w:color w:val="B31983"/>
        </w:rPr>
        <w:t xml:space="preserve"> through signage, handouts, portals, or similar platforms</w:t>
      </w:r>
    </w:p>
    <w:p w14:paraId="58B67843" w14:textId="5BD2CF9C" w:rsidR="005F7FAD" w:rsidRPr="00952C9E" w:rsidRDefault="005F7FAD" w:rsidP="00952C9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952C9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952C9E" w:rsidRPr="00952C9E">
        <w:rPr>
          <w:rFonts w:ascii="Cambria" w:hAnsi="Cambria"/>
          <w:iCs/>
          <w:color w:val="434E7E"/>
          <w:sz w:val="28"/>
          <w:szCs w:val="28"/>
        </w:rPr>
        <w:t>claim</w:t>
      </w:r>
      <w:r w:rsidRPr="00952C9E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800579">
        <w:rPr>
          <w:rFonts w:ascii="Cambria" w:hAnsi="Cambria"/>
          <w:iCs/>
          <w:color w:val="434E7E"/>
          <w:sz w:val="28"/>
          <w:szCs w:val="28"/>
        </w:rPr>
        <w:t>ese</w:t>
      </w:r>
      <w:r w:rsidRPr="00952C9E">
        <w:rPr>
          <w:rFonts w:ascii="Cambria" w:hAnsi="Cambria"/>
          <w:iCs/>
          <w:color w:val="434E7E"/>
          <w:sz w:val="28"/>
          <w:szCs w:val="28"/>
        </w:rPr>
        <w:t xml:space="preserve"> point</w:t>
      </w:r>
      <w:r w:rsidR="00800579">
        <w:rPr>
          <w:rFonts w:ascii="Cambria" w:hAnsi="Cambria"/>
          <w:iCs/>
          <w:color w:val="434E7E"/>
          <w:sz w:val="28"/>
          <w:szCs w:val="28"/>
        </w:rPr>
        <w:t>s</w:t>
      </w:r>
    </w:p>
    <w:p w14:paraId="3EC9BB4A" w14:textId="67506B6B" w:rsidR="008A2C73" w:rsidRPr="00A55A45" w:rsidRDefault="008A2C73" w:rsidP="00A55A45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Check the box to </w:t>
      </w:r>
      <w:r w:rsidR="007E754B" w:rsidRPr="00320764">
        <w:rPr>
          <w:rFonts w:ascii="Cambria" w:hAnsi="Cambria"/>
          <w:iCs/>
          <w:color w:val="B31983"/>
        </w:rPr>
        <w:t xml:space="preserve">certify that the property </w:t>
      </w:r>
      <w:r w:rsidR="00D21AC5">
        <w:rPr>
          <w:rFonts w:ascii="Cambria" w:hAnsi="Cambria"/>
          <w:iCs/>
          <w:color w:val="B31983"/>
        </w:rPr>
        <w:t xml:space="preserve">has </w:t>
      </w:r>
      <w:r w:rsidR="008D1691">
        <w:rPr>
          <w:rFonts w:ascii="Cambria" w:hAnsi="Cambria"/>
          <w:iCs/>
          <w:color w:val="B31983"/>
        </w:rPr>
        <w:t>these services for customer use</w:t>
      </w:r>
    </w:p>
    <w:p w14:paraId="28608678" w14:textId="0A39F09A" w:rsidR="003C4A54" w:rsidRDefault="0049601C" w:rsidP="00C43420">
      <w:pPr>
        <w:pStyle w:val="ListParagraph"/>
        <w:numPr>
          <w:ilvl w:val="0"/>
          <w:numId w:val="7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Provide</w:t>
      </w:r>
      <w:r w:rsidR="00B67CCE">
        <w:rPr>
          <w:rFonts w:ascii="Cambria" w:hAnsi="Cambria"/>
          <w:iCs/>
          <w:color w:val="B31983"/>
        </w:rPr>
        <w:t xml:space="preserve"> each of</w:t>
      </w:r>
      <w:r w:rsidRPr="00320764">
        <w:rPr>
          <w:rFonts w:ascii="Cambria" w:hAnsi="Cambria"/>
          <w:iCs/>
          <w:color w:val="B31983"/>
        </w:rPr>
        <w:t xml:space="preserve"> </w:t>
      </w:r>
      <w:r w:rsidR="003C4A54">
        <w:rPr>
          <w:rFonts w:ascii="Cambria" w:hAnsi="Cambria"/>
          <w:iCs/>
          <w:color w:val="B31983"/>
        </w:rPr>
        <w:t xml:space="preserve">the following additional documentation with </w:t>
      </w:r>
      <w:r w:rsidR="00DF3291">
        <w:rPr>
          <w:rFonts w:ascii="Cambria" w:hAnsi="Cambria"/>
          <w:iCs/>
          <w:color w:val="B31983"/>
        </w:rPr>
        <w:t>the</w:t>
      </w:r>
      <w:r w:rsidR="003C4A54">
        <w:rPr>
          <w:rFonts w:ascii="Cambria" w:hAnsi="Cambria"/>
          <w:iCs/>
          <w:color w:val="B31983"/>
        </w:rPr>
        <w:t xml:space="preserve"> application:</w:t>
      </w:r>
    </w:p>
    <w:p w14:paraId="59FB3893" w14:textId="593849AC" w:rsidR="005D34FD" w:rsidRDefault="003C4A54" w:rsidP="00B67CCE">
      <w:pPr>
        <w:pStyle w:val="ListParagraph"/>
        <w:numPr>
          <w:ilvl w:val="1"/>
          <w:numId w:val="7"/>
        </w:numPr>
        <w:spacing w:before="120" w:after="120" w:line="259" w:lineRule="auto"/>
        <w:contextualSpacing w:val="0"/>
        <w:rPr>
          <w:rFonts w:ascii="Cambria" w:hAnsi="Cambria"/>
          <w:iCs/>
          <w:color w:val="B31983"/>
        </w:rPr>
      </w:pPr>
      <w:r w:rsidRPr="003C4A54">
        <w:rPr>
          <w:rFonts w:ascii="Cambria" w:hAnsi="Cambria"/>
          <w:iCs/>
          <w:color w:val="B31983"/>
        </w:rPr>
        <w:t>S</w:t>
      </w:r>
      <w:r w:rsidR="0049601C" w:rsidRPr="003C4A54">
        <w:rPr>
          <w:rFonts w:ascii="Cambria" w:hAnsi="Cambria"/>
          <w:iCs/>
          <w:color w:val="B31983"/>
        </w:rPr>
        <w:t xml:space="preserve">ervice provider contract, invoice, </w:t>
      </w:r>
      <w:r w:rsidR="00C43420">
        <w:rPr>
          <w:rFonts w:ascii="Cambria" w:hAnsi="Cambria"/>
          <w:iCs/>
          <w:color w:val="B31983"/>
        </w:rPr>
        <w:t xml:space="preserve">or </w:t>
      </w:r>
      <w:r w:rsidR="005F7FAD" w:rsidRPr="003C4A54">
        <w:rPr>
          <w:rFonts w:ascii="Cambria" w:hAnsi="Cambria"/>
          <w:iCs/>
          <w:color w:val="B31983"/>
        </w:rPr>
        <w:t>receipt</w:t>
      </w:r>
    </w:p>
    <w:p w14:paraId="69DCE6A8" w14:textId="59AF0EED" w:rsidR="003C4A54" w:rsidRPr="003C4A54" w:rsidRDefault="003C4A54" w:rsidP="00B67CCE">
      <w:pPr>
        <w:pStyle w:val="ListParagraph"/>
        <w:numPr>
          <w:ilvl w:val="1"/>
          <w:numId w:val="7"/>
        </w:numPr>
        <w:spacing w:before="120" w:after="120" w:line="259" w:lineRule="auto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Sample customer communication on availability of services</w:t>
      </w:r>
    </w:p>
    <w:p w14:paraId="4EE4AF37" w14:textId="77777777" w:rsidR="005F7FAD" w:rsidRDefault="005F7FAD" w:rsidP="005F44D5">
      <w:pPr>
        <w:pStyle w:val="BodyText"/>
        <w:ind w:left="0" w:firstLine="0"/>
        <w:rPr>
          <w:rFonts w:ascii="Cambria" w:hAnsi="Cambria"/>
          <w:color w:val="B31983"/>
        </w:rPr>
      </w:pPr>
    </w:p>
    <w:tbl>
      <w:tblPr>
        <w:tblW w:w="5000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74"/>
        <w:gridCol w:w="1196"/>
      </w:tblGrid>
      <w:tr w:rsidR="005F7FAD" w:rsidRPr="009C03BB" w14:paraId="2A8FD555" w14:textId="77777777" w:rsidTr="003C4A54">
        <w:trPr>
          <w:trHeight w:hRule="exact" w:val="989"/>
        </w:trPr>
        <w:tc>
          <w:tcPr>
            <w:tcW w:w="4406" w:type="pct"/>
            <w:vAlign w:val="center"/>
          </w:tcPr>
          <w:p w14:paraId="682582D8" w14:textId="77AD4AA9" w:rsidR="005F7FAD" w:rsidRPr="009C03BB" w:rsidRDefault="005F7FAD" w:rsidP="003C4A54">
            <w:pPr>
              <w:ind w:left="144" w:right="144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 xml:space="preserve">The property </w:t>
            </w:r>
            <w:r w:rsidR="003C4A54">
              <w:rPr>
                <w:rFonts w:ascii="Cambria" w:eastAsia="Arial" w:hAnsi="Cambria"/>
                <w:color w:val="414042"/>
              </w:rPr>
              <w:t>facilitates customer recycling of</w:t>
            </w:r>
            <w:r>
              <w:rPr>
                <w:rFonts w:ascii="Cambria" w:eastAsia="Arial" w:hAnsi="Cambria"/>
                <w:color w:val="414042"/>
              </w:rPr>
              <w:t xml:space="preserve"> e-waste, batteries, and appliances. I have included </w:t>
            </w:r>
            <w:r w:rsidR="003C4A54">
              <w:rPr>
                <w:rFonts w:ascii="Cambria" w:eastAsia="Arial" w:hAnsi="Cambria"/>
                <w:color w:val="414042"/>
              </w:rPr>
              <w:t xml:space="preserve">service provider and customer communication </w:t>
            </w:r>
            <w:r>
              <w:rPr>
                <w:rFonts w:ascii="Cambria" w:eastAsia="Arial" w:hAnsi="Cambria"/>
                <w:color w:val="414042"/>
              </w:rPr>
              <w:t xml:space="preserve">documentation with </w:t>
            </w:r>
            <w:r w:rsidR="00800579">
              <w:rPr>
                <w:rFonts w:ascii="Cambria" w:eastAsia="Arial" w:hAnsi="Cambria"/>
                <w:color w:val="414042"/>
              </w:rPr>
              <w:t>the</w:t>
            </w:r>
            <w:r>
              <w:rPr>
                <w:rFonts w:ascii="Cambria" w:eastAsia="Arial" w:hAnsi="Cambria"/>
                <w:color w:val="414042"/>
              </w:rPr>
              <w:t xml:space="preserve"> application.</w:t>
            </w:r>
          </w:p>
        </w:tc>
        <w:tc>
          <w:tcPr>
            <w:tcW w:w="594" w:type="pct"/>
            <w:vAlign w:val="center"/>
          </w:tcPr>
          <w:p w14:paraId="021995AE" w14:textId="3C1EC055" w:rsidR="005F7FAD" w:rsidRPr="009C03BB" w:rsidRDefault="005F7FAD" w:rsidP="00E44E20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7B7473C2" w14:textId="77777777" w:rsidR="005F44D5" w:rsidRPr="005F44D5" w:rsidRDefault="005F44D5" w:rsidP="005F44D5">
      <w:pPr>
        <w:pStyle w:val="BodyText"/>
        <w:ind w:left="0" w:firstLine="0"/>
        <w:rPr>
          <w:rFonts w:ascii="Cambria" w:hAnsi="Cambria"/>
          <w:color w:val="B31983"/>
        </w:rPr>
      </w:pPr>
    </w:p>
    <w:p w14:paraId="386CAA9C" w14:textId="77777777" w:rsidR="008F32DD" w:rsidRPr="00320764" w:rsidRDefault="008F32DD" w:rsidP="005F7FAD">
      <w:pPr>
        <w:pStyle w:val="BodyText"/>
        <w:spacing w:after="120"/>
        <w:ind w:left="0" w:right="1584" w:firstLine="0"/>
        <w:rPr>
          <w:rFonts w:ascii="Cambria" w:hAnsi="Cambria"/>
          <w:color w:val="414042"/>
        </w:rPr>
      </w:pPr>
    </w:p>
    <w:p w14:paraId="5A72B9DD" w14:textId="43AD8148" w:rsidR="00010012" w:rsidRPr="00320764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320764">
        <w:rPr>
          <w:rFonts w:ascii="Cambria" w:hAnsi="Cambria"/>
          <w:color w:val="B31983"/>
        </w:rPr>
        <w:t>Alternative documentation</w:t>
      </w:r>
      <w:r w:rsidRPr="00320764">
        <w:rPr>
          <w:rFonts w:ascii="Cambria" w:hAnsi="Cambria"/>
          <w:color w:val="B31983"/>
        </w:rPr>
        <w:br/>
      </w:r>
      <w:r w:rsidRPr="00320764">
        <w:rPr>
          <w:rFonts w:ascii="Cambria" w:hAnsi="Cambria"/>
          <w:color w:val="414042"/>
        </w:rPr>
        <w:t>Instead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of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this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form,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you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may</w:t>
      </w:r>
      <w:r w:rsidRPr="00320764">
        <w:rPr>
          <w:rFonts w:ascii="Cambria" w:hAnsi="Cambria"/>
          <w:color w:val="414042"/>
          <w:spacing w:val="-4"/>
        </w:rPr>
        <w:t xml:space="preserve"> </w:t>
      </w:r>
      <w:r w:rsidRPr="00320764">
        <w:rPr>
          <w:rFonts w:ascii="Cambria" w:hAnsi="Cambria"/>
          <w:color w:val="414042"/>
        </w:rPr>
        <w:t>submit</w:t>
      </w:r>
      <w:r w:rsidR="003C4A54">
        <w:rPr>
          <w:rFonts w:ascii="Cambria" w:hAnsi="Cambria"/>
          <w:color w:val="414042"/>
        </w:rPr>
        <w:t xml:space="preserve"> </w:t>
      </w:r>
      <w:r w:rsidR="003C4A54">
        <w:rPr>
          <w:rFonts w:ascii="Cambria" w:hAnsi="Cambria"/>
          <w:color w:val="434E7E"/>
        </w:rPr>
        <w:t>each</w:t>
      </w:r>
      <w:r w:rsidR="003C4A54" w:rsidRPr="003C4A54">
        <w:rPr>
          <w:rFonts w:ascii="Cambria" w:hAnsi="Cambria"/>
          <w:color w:val="434E7E"/>
        </w:rPr>
        <w:t xml:space="preserve"> of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="006D39DA" w:rsidRPr="00320764">
        <w:rPr>
          <w:rFonts w:ascii="Cambria" w:hAnsi="Cambria"/>
          <w:color w:val="414042"/>
        </w:rPr>
        <w:t>the following</w:t>
      </w:r>
      <w:r w:rsidRPr="00320764">
        <w:rPr>
          <w:rFonts w:ascii="Cambria" w:hAnsi="Cambria"/>
          <w:color w:val="414042"/>
          <w:spacing w:val="-6"/>
        </w:rPr>
        <w:t xml:space="preserve"> </w:t>
      </w:r>
      <w:r w:rsidR="003C4A54">
        <w:rPr>
          <w:rFonts w:ascii="Cambria" w:hAnsi="Cambria"/>
          <w:color w:val="414042"/>
          <w:spacing w:val="-6"/>
        </w:rPr>
        <w:t xml:space="preserve">items </w:t>
      </w:r>
      <w:r w:rsidRPr="00320764">
        <w:rPr>
          <w:rFonts w:ascii="Cambria" w:hAnsi="Cambria"/>
          <w:color w:val="414042"/>
        </w:rPr>
        <w:t>to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IREM</w:t>
      </w:r>
      <w:r w:rsidR="00991AC9" w:rsidRPr="00320764">
        <w:rPr>
          <w:rFonts w:ascii="Cambria" w:hAnsi="Cambria"/>
          <w:color w:val="414042"/>
          <w:vertAlign w:val="superscript"/>
        </w:rPr>
        <w:t>®</w:t>
      </w:r>
      <w:r w:rsidRPr="00320764">
        <w:rPr>
          <w:rFonts w:ascii="Cambria" w:hAnsi="Cambria"/>
          <w:color w:val="414042"/>
        </w:rPr>
        <w:t>:</w:t>
      </w:r>
    </w:p>
    <w:p w14:paraId="0FF71FDB" w14:textId="4C3CCBE4" w:rsidR="00010012" w:rsidRPr="00A55A45" w:rsidRDefault="005F7FAD" w:rsidP="00A55A4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 w:rsidRPr="00A55A45">
        <w:rPr>
          <w:rFonts w:ascii="Cambria" w:hAnsi="Cambria"/>
          <w:iCs/>
          <w:color w:val="414042"/>
        </w:rPr>
        <w:t>Service provider contract, invoice,</w:t>
      </w:r>
      <w:r w:rsidR="00C43420">
        <w:rPr>
          <w:rFonts w:ascii="Cambria" w:hAnsi="Cambria"/>
          <w:iCs/>
          <w:color w:val="414042"/>
        </w:rPr>
        <w:t xml:space="preserve"> or</w:t>
      </w:r>
      <w:r w:rsidRPr="00A55A45">
        <w:rPr>
          <w:rFonts w:ascii="Cambria" w:hAnsi="Cambria"/>
          <w:iCs/>
          <w:color w:val="414042"/>
        </w:rPr>
        <w:t xml:space="preserve"> receipt</w:t>
      </w:r>
    </w:p>
    <w:p w14:paraId="68D5CFF1" w14:textId="31CF984D" w:rsidR="005F7FAD" w:rsidRPr="00A55A45" w:rsidRDefault="00C43420" w:rsidP="00A55A4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>
        <w:rPr>
          <w:rFonts w:ascii="Cambria" w:hAnsi="Cambria"/>
          <w:iCs/>
          <w:color w:val="414042"/>
        </w:rPr>
        <w:t>Sample customer communications</w:t>
      </w:r>
    </w:p>
    <w:sectPr w:rsidR="005F7FAD" w:rsidRPr="00A55A45" w:rsidSect="005D4FFF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C189C" w14:textId="77777777" w:rsidR="00680B57" w:rsidRDefault="00680B57" w:rsidP="005D4FFF">
      <w:r>
        <w:separator/>
      </w:r>
    </w:p>
  </w:endnote>
  <w:endnote w:type="continuationSeparator" w:id="0">
    <w:p w14:paraId="2E8C7838" w14:textId="77777777" w:rsidR="00680B57" w:rsidRDefault="00680B5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43EF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6F38E2CA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281E" w14:textId="77777777" w:rsidR="002738C7" w:rsidRPr="005F7FA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FAD">
      <w:rPr>
        <w:rFonts w:ascii="Cambria" w:hAnsi="Cambria"/>
        <w:color w:val="414042"/>
        <w:sz w:val="18"/>
        <w:szCs w:val="18"/>
      </w:rPr>
      <w:fldChar w:fldCharType="begin"/>
    </w:r>
    <w:r w:rsidRPr="005F7FA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FAD">
      <w:rPr>
        <w:rFonts w:ascii="Cambria" w:hAnsi="Cambria"/>
        <w:color w:val="414042"/>
        <w:sz w:val="18"/>
        <w:szCs w:val="18"/>
      </w:rPr>
      <w:fldChar w:fldCharType="separate"/>
    </w:r>
    <w:r w:rsidRPr="005F7FAD">
      <w:rPr>
        <w:rFonts w:ascii="Cambria" w:hAnsi="Cambria"/>
        <w:noProof/>
        <w:color w:val="414042"/>
        <w:sz w:val="18"/>
        <w:szCs w:val="18"/>
      </w:rPr>
      <w:t>2</w:t>
    </w:r>
    <w:r w:rsidRPr="005F7FAD">
      <w:rPr>
        <w:rFonts w:ascii="Cambria" w:hAnsi="Cambria"/>
        <w:noProof/>
        <w:color w:val="414042"/>
        <w:sz w:val="18"/>
        <w:szCs w:val="18"/>
      </w:rPr>
      <w:fldChar w:fldCharType="end"/>
    </w:r>
  </w:p>
  <w:p w14:paraId="6E32B43A" w14:textId="3E8668E9" w:rsidR="004B3519" w:rsidRPr="005F7FAD" w:rsidRDefault="005F7FAD">
    <w:pPr>
      <w:pStyle w:val="Footer"/>
      <w:rPr>
        <w:rFonts w:ascii="Cambria" w:hAnsi="Cambria"/>
        <w:color w:val="414042"/>
        <w:sz w:val="18"/>
        <w:szCs w:val="18"/>
      </w:rPr>
    </w:pPr>
    <w:r w:rsidRPr="005F7FAD">
      <w:rPr>
        <w:rFonts w:ascii="Cambria" w:hAnsi="Cambria"/>
        <w:color w:val="414042"/>
        <w:sz w:val="18"/>
        <w:szCs w:val="18"/>
      </w:rPr>
      <w:t>v</w:t>
    </w:r>
    <w:r w:rsidR="002738C7" w:rsidRPr="005F7FAD">
      <w:rPr>
        <w:rFonts w:ascii="Cambria" w:hAnsi="Cambria"/>
        <w:color w:val="414042"/>
        <w:sz w:val="18"/>
        <w:szCs w:val="18"/>
      </w:rPr>
      <w:t>20</w:t>
    </w:r>
    <w:r w:rsidRPr="005F7FAD">
      <w:rPr>
        <w:rFonts w:ascii="Cambria" w:hAnsi="Cambria"/>
        <w:color w:val="414042"/>
        <w:sz w:val="18"/>
        <w:szCs w:val="18"/>
      </w:rPr>
      <w:t>2</w:t>
    </w:r>
    <w:r w:rsidR="00C43420">
      <w:rPr>
        <w:rFonts w:ascii="Cambria" w:hAnsi="Cambria"/>
        <w:color w:val="414042"/>
        <w:sz w:val="18"/>
        <w:szCs w:val="18"/>
      </w:rPr>
      <w:t>3</w:t>
    </w:r>
    <w:r w:rsidR="002738C7" w:rsidRPr="005F7FAD">
      <w:rPr>
        <w:rFonts w:ascii="Cambria" w:hAnsi="Cambria"/>
        <w:color w:val="414042"/>
        <w:sz w:val="18"/>
        <w:szCs w:val="18"/>
      </w:rPr>
      <w:t xml:space="preserve"> (updated </w:t>
    </w:r>
    <w:r w:rsidR="003617CF">
      <w:rPr>
        <w:rFonts w:ascii="Cambria" w:hAnsi="Cambria"/>
        <w:color w:val="414042"/>
        <w:sz w:val="18"/>
        <w:szCs w:val="18"/>
      </w:rPr>
      <w:t>9</w:t>
    </w:r>
    <w:r w:rsidR="002738C7" w:rsidRPr="005F7FAD">
      <w:rPr>
        <w:rFonts w:ascii="Cambria" w:hAnsi="Cambria"/>
        <w:color w:val="414042"/>
        <w:sz w:val="18"/>
        <w:szCs w:val="18"/>
      </w:rPr>
      <w:t>/202</w:t>
    </w:r>
    <w:r w:rsidR="00C43420">
      <w:rPr>
        <w:rFonts w:ascii="Cambria" w:hAnsi="Cambria"/>
        <w:color w:val="414042"/>
        <w:sz w:val="18"/>
        <w:szCs w:val="18"/>
      </w:rPr>
      <w:t>3</w:t>
    </w:r>
    <w:r w:rsidR="002738C7" w:rsidRPr="005F7FAD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CD21E" w14:textId="77777777" w:rsidR="00680B57" w:rsidRDefault="00680B57" w:rsidP="005D4FFF">
      <w:r>
        <w:separator/>
      </w:r>
    </w:p>
  </w:footnote>
  <w:footnote w:type="continuationSeparator" w:id="0">
    <w:p w14:paraId="409B8F76" w14:textId="77777777" w:rsidR="00680B57" w:rsidRDefault="00680B5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0907" w14:textId="77777777" w:rsidR="005D4FFF" w:rsidRDefault="005D4FFF">
    <w:pPr>
      <w:pStyle w:val="Header"/>
    </w:pPr>
  </w:p>
  <w:p w14:paraId="3866566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F28C" w14:textId="4F4FD061" w:rsidR="005D4FFF" w:rsidRDefault="008F32D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D742EDA" wp14:editId="64BA049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1F43"/>
    <w:multiLevelType w:val="hybridMultilevel"/>
    <w:tmpl w:val="FC586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A2EF1E">
      <w:start w:val="1"/>
      <w:numFmt w:val="bullet"/>
      <w:lvlText w:val="•"/>
      <w:lvlJc w:val="left"/>
      <w:pPr>
        <w:ind w:left="144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7133D"/>
    <w:multiLevelType w:val="hybridMultilevel"/>
    <w:tmpl w:val="9576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70660"/>
    <w:multiLevelType w:val="hybridMultilevel"/>
    <w:tmpl w:val="68CE2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A2EF1E">
      <w:start w:val="1"/>
      <w:numFmt w:val="bullet"/>
      <w:lvlText w:val="•"/>
      <w:lvlJc w:val="left"/>
      <w:pPr>
        <w:ind w:left="144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D53BBD"/>
    <w:multiLevelType w:val="hybridMultilevel"/>
    <w:tmpl w:val="17C4F84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32330"/>
    <w:multiLevelType w:val="hybridMultilevel"/>
    <w:tmpl w:val="212ACE1A"/>
    <w:lvl w:ilvl="0" w:tplc="4A5CFEBA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20"/>
        <w:szCs w:val="20"/>
      </w:rPr>
    </w:lvl>
    <w:lvl w:ilvl="1" w:tplc="CC2408AC">
      <w:numFmt w:val="bullet"/>
      <w:lvlText w:val="-"/>
      <w:lvlJc w:val="left"/>
      <w:pPr>
        <w:ind w:left="1183" w:hanging="360"/>
      </w:pPr>
      <w:rPr>
        <w:rFonts w:ascii="Calibri" w:eastAsia="Calibri" w:hAnsi="Calibri" w:cs="Calibri" w:hint="default"/>
        <w:color w:val="595958"/>
        <w:w w:val="100"/>
        <w:sz w:val="20"/>
        <w:szCs w:val="20"/>
      </w:rPr>
    </w:lvl>
    <w:lvl w:ilvl="2" w:tplc="1C48792E"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7A326B82">
      <w:numFmt w:val="bullet"/>
      <w:lvlText w:val="•"/>
      <w:lvlJc w:val="left"/>
      <w:pPr>
        <w:ind w:left="2993" w:hanging="360"/>
      </w:pPr>
      <w:rPr>
        <w:rFonts w:hint="default"/>
      </w:rPr>
    </w:lvl>
    <w:lvl w:ilvl="4" w:tplc="F684B390">
      <w:numFmt w:val="bullet"/>
      <w:lvlText w:val="•"/>
      <w:lvlJc w:val="left"/>
      <w:pPr>
        <w:ind w:left="3900" w:hanging="360"/>
      </w:pPr>
      <w:rPr>
        <w:rFonts w:hint="default"/>
      </w:rPr>
    </w:lvl>
    <w:lvl w:ilvl="5" w:tplc="315A9938">
      <w:numFmt w:val="bullet"/>
      <w:lvlText w:val="•"/>
      <w:lvlJc w:val="left"/>
      <w:pPr>
        <w:ind w:left="4807" w:hanging="360"/>
      </w:pPr>
      <w:rPr>
        <w:rFonts w:hint="default"/>
      </w:rPr>
    </w:lvl>
    <w:lvl w:ilvl="6" w:tplc="8168092E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AECE8B92">
      <w:numFmt w:val="bullet"/>
      <w:lvlText w:val="•"/>
      <w:lvlJc w:val="left"/>
      <w:pPr>
        <w:ind w:left="6620" w:hanging="360"/>
      </w:pPr>
      <w:rPr>
        <w:rFonts w:hint="default"/>
      </w:rPr>
    </w:lvl>
    <w:lvl w:ilvl="8" w:tplc="FF40E0AA">
      <w:numFmt w:val="bullet"/>
      <w:lvlText w:val="•"/>
      <w:lvlJc w:val="left"/>
      <w:pPr>
        <w:ind w:left="7527" w:hanging="360"/>
      </w:pPr>
      <w:rPr>
        <w:rFonts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0919918">
    <w:abstractNumId w:val="5"/>
  </w:num>
  <w:num w:numId="2" w16cid:durableId="746272733">
    <w:abstractNumId w:val="3"/>
  </w:num>
  <w:num w:numId="3" w16cid:durableId="1546020017">
    <w:abstractNumId w:val="9"/>
  </w:num>
  <w:num w:numId="4" w16cid:durableId="1708599655">
    <w:abstractNumId w:val="8"/>
  </w:num>
  <w:num w:numId="5" w16cid:durableId="1417745027">
    <w:abstractNumId w:val="4"/>
  </w:num>
  <w:num w:numId="6" w16cid:durableId="326137420">
    <w:abstractNumId w:val="7"/>
  </w:num>
  <w:num w:numId="7" w16cid:durableId="1043092442">
    <w:abstractNumId w:val="1"/>
  </w:num>
  <w:num w:numId="8" w16cid:durableId="85807631">
    <w:abstractNumId w:val="2"/>
  </w:num>
  <w:num w:numId="9" w16cid:durableId="1462845043">
    <w:abstractNumId w:val="0"/>
  </w:num>
  <w:num w:numId="10" w16cid:durableId="1056624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D6"/>
    <w:rsid w:val="00010012"/>
    <w:rsid w:val="00086140"/>
    <w:rsid w:val="000C6757"/>
    <w:rsid w:val="000E3F8C"/>
    <w:rsid w:val="00195AD6"/>
    <w:rsid w:val="002738C7"/>
    <w:rsid w:val="002C1410"/>
    <w:rsid w:val="00320764"/>
    <w:rsid w:val="003617CF"/>
    <w:rsid w:val="003A59DD"/>
    <w:rsid w:val="003C4A54"/>
    <w:rsid w:val="00484BB4"/>
    <w:rsid w:val="0049601C"/>
    <w:rsid w:val="004B3519"/>
    <w:rsid w:val="0050005D"/>
    <w:rsid w:val="005D34FD"/>
    <w:rsid w:val="005D4FFF"/>
    <w:rsid w:val="005E5EE1"/>
    <w:rsid w:val="005F44D5"/>
    <w:rsid w:val="005F7FAD"/>
    <w:rsid w:val="00680B57"/>
    <w:rsid w:val="00693A90"/>
    <w:rsid w:val="006B1F2A"/>
    <w:rsid w:val="006D39DA"/>
    <w:rsid w:val="007024ED"/>
    <w:rsid w:val="007E754B"/>
    <w:rsid w:val="00800579"/>
    <w:rsid w:val="0085207E"/>
    <w:rsid w:val="008A2C73"/>
    <w:rsid w:val="008D08F9"/>
    <w:rsid w:val="008D1691"/>
    <w:rsid w:val="008D79EE"/>
    <w:rsid w:val="008F32DD"/>
    <w:rsid w:val="008F4D93"/>
    <w:rsid w:val="009313B6"/>
    <w:rsid w:val="00952C9E"/>
    <w:rsid w:val="009742CA"/>
    <w:rsid w:val="009744A3"/>
    <w:rsid w:val="00976711"/>
    <w:rsid w:val="00991AC9"/>
    <w:rsid w:val="009C24C6"/>
    <w:rsid w:val="00A55A45"/>
    <w:rsid w:val="00A5734F"/>
    <w:rsid w:val="00A75FAE"/>
    <w:rsid w:val="00A83AE3"/>
    <w:rsid w:val="00AA1BA9"/>
    <w:rsid w:val="00B006CD"/>
    <w:rsid w:val="00B35A6F"/>
    <w:rsid w:val="00B67CCE"/>
    <w:rsid w:val="00B93FFF"/>
    <w:rsid w:val="00BA3788"/>
    <w:rsid w:val="00BC66D6"/>
    <w:rsid w:val="00BC6E99"/>
    <w:rsid w:val="00C244FD"/>
    <w:rsid w:val="00C30B10"/>
    <w:rsid w:val="00C43420"/>
    <w:rsid w:val="00D21AC5"/>
    <w:rsid w:val="00DB4DDF"/>
    <w:rsid w:val="00DE1924"/>
    <w:rsid w:val="00DF3291"/>
    <w:rsid w:val="00E0071A"/>
    <w:rsid w:val="00E65FE5"/>
    <w:rsid w:val="00F60190"/>
    <w:rsid w:val="00FA606F"/>
    <w:rsid w:val="00FA651F"/>
    <w:rsid w:val="00FF495D"/>
    <w:rsid w:val="01610B70"/>
    <w:rsid w:val="06F64BF0"/>
    <w:rsid w:val="274AA512"/>
    <w:rsid w:val="29DD0D30"/>
    <w:rsid w:val="3A7180D5"/>
    <w:rsid w:val="68CC2A36"/>
    <w:rsid w:val="6E4F964D"/>
    <w:rsid w:val="717AC53B"/>
    <w:rsid w:val="7681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2C300"/>
  <w15:chartTrackingRefBased/>
  <w15:docId w15:val="{7B3CBF74-ABE5-49DD-AAEB-F77591A4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66D6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Hyperlink">
    <w:name w:val="Hyperlink"/>
    <w:basedOn w:val="DefaultParagraphFont"/>
    <w:uiPriority w:val="99"/>
    <w:unhideWhenUsed/>
    <w:rsid w:val="008F32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2D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-stewards.org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ustainableelectronics.org/r2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W2KU7HSAZS44-1164448980-1655447</_dlc_DocId>
    <_dlc_DocIdUrl xmlns="61977ac2-6d7e-4442-ac93-4e718c87e895">
      <Url>https://iremorg.sharepoint.com/sites/Shared/_layouts/15/DocIdRedir.aspx?ID=W2KU7HSAZS44-1164448980-1655447</Url>
      <Description>W2KU7HSAZS44-1164448980-1655447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2A704F-1B51-47A0-BBBF-4D2675E87E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1D34DA-6E3D-4478-B487-CB5CB396DFEF}"/>
</file>

<file path=customXml/itemProps3.xml><?xml version="1.0" encoding="utf-8"?>
<ds:datastoreItem xmlns:ds="http://schemas.openxmlformats.org/officeDocument/2006/customXml" ds:itemID="{F3D640B5-E25D-4FA0-8003-C65361CF3703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64B5ED80-8961-4E31-AD4A-C84173B4B7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8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20</cp:revision>
  <dcterms:created xsi:type="dcterms:W3CDTF">2023-02-28T20:40:00Z</dcterms:created>
  <dcterms:modified xsi:type="dcterms:W3CDTF">2023-08-23T17:35:00Z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850000</vt:r8>
  </property>
  <property fmtid="{D5CDD505-2E9C-101B-9397-08002B2CF9AE}" pid="4" name="_dlc_DocIdItemGuid">
    <vt:lpwstr>e71ff288-052a-43f5-8ea8-79f5a14a9d30</vt:lpwstr>
  </property>
  <property fmtid="{D5CDD505-2E9C-101B-9397-08002B2CF9AE}" pid="5" name="MediaServiceImageTags">
    <vt:lpwstr/>
  </property>
</Properties>
</file>